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1.12 Trockenbauarbeiten - Haus 1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1.12: Trockenbauarbeiten - Haus 1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